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8D" w:rsidRPr="001B6824" w:rsidRDefault="001B6824" w:rsidP="001B6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824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Полномочия Администрации </w:t>
      </w:r>
      <w:r w:rsidR="003A48CD">
        <w:rPr>
          <w:rFonts w:ascii="Times New Roman" w:hAnsi="Times New Roman" w:cs="Times New Roman"/>
          <w:b/>
          <w:sz w:val="28"/>
          <w:szCs w:val="28"/>
          <w:u w:val="single"/>
        </w:rPr>
        <w:t>Сотниковского</w:t>
      </w:r>
      <w:r w:rsidRPr="001B682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сельсовета</w:t>
      </w:r>
    </w:p>
    <w:p w:rsidR="001B6824" w:rsidRPr="001B6824" w:rsidRDefault="001B6824" w:rsidP="001B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 местного значения сельсовета</w:t>
      </w:r>
      <w:bookmarkStart w:id="0" w:name="_GoBack"/>
      <w:bookmarkEnd w:id="0"/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1. К вопросам местного значения относятся: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1) составление и рассмотрение проекта бюджета поселения, утверждение и исполнение бюджета поселения, осуществление контроля за его исполнением, составление и утверждение отчета об исполнении бюджета поселения;</w:t>
      </w:r>
    </w:p>
    <w:p w:rsid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введение, изменение и отмена местных налогов и сборов поселения;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3) владение, пользование и распоряжение имуществом, находящимся в муниципальной собственности поселения;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4) организация в границах поселения электро-, тепло-, газо- и водоснабжения населения, водоотведения, снабжения населения топливом в пределах полномочий, установленных законодательством Российской Федерации;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5) дорожная деятельность в отношении автомобильных дорог местного значения в границах населенных пунктов поселения и обеспечение безопасности дорожного движения на них, включая создание и обеспечение функционирования парковок (парковочных мест), осуществление муниципального контроля за сохранностью автомобильных дорог местного значения в границах населенных пунктов поселения, организация дорожного движения, а также осуществление иных полномочий в области использования автомобильных дорог и осуществление дорожной деятельности в соответствии с законодательством Российской Федерации;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6) обеспечение проживающих в поселении и нуждающихся в жилых помещения малоимущих граждан жилыми помещениями, организация строительства и содержания муниципального жилищного фонда, создание условий для жилищного строительства, осуществление муниципального жилищного контроля, а также иных полномочий органов местного самоуправления в соответствии с жилищным законодательством;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7) участие в профилактике терроризма и экстремизма, а также в минимизации и (или) ликвидации последствий проявлений терроризма и экстремизма в границах поселения;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8) создание условий для реализации мер, направленных на укрепление межнационального и межконфессионального согласия, сохранение и развитие языков и культуры народов Российской Федерации, проживающих на территории поселения, социальную и культурную адаптацию мигрантов, профилактику межнациональных (межэтнических) конфликтов;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9) участие в предупреждении и ликвидации последствий чрезвычайных ситуаций в границах поселения;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10) обеспечение первичных мер пожарной безопасности в границах населенных пунктов поселения;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11) создание условий для обеспечения жителей поселения услугами связи, общественного питания, торговли и бытового обслуживания;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12) созданий условий для организации досуга и обеспечения жителей поселения услугами организаций культуры;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13) сохранение, использование и популяризация объектов культурного наследия (памятников истории и культуры), находящихся в собственности поселения, охрана объектов культурного наследия (памятников истории и культуры) местного (муниципального) значения, расположенных на территории поселения;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14) создание условий для развития местного традиционного народного художественного творчества, участие в сохранности, возрождении и развитии народных художественных промыслов в поселении;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15) обеспечение условий для развития на территории поселения физической культуры, школьного спорта и массового спорта, организация проведения официальных физкультурно-оздоровительных и спортивных мероприятий поселения;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16) создание условий массового отдыха жителей поселения и организация обустройства мест массового отдыха населения, включая обеспечение свободного доступа граждан к водным объектам общего пользования и их береговым полосам;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17) формирование архивных фондов поселения;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18) участие в организации 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накоплению (в том числе раздельному накоплению)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и транспортированию твердых коммунальных отходов;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19) утверждение правил благоустройства территории поселения, осуществление контроля за их соблюдением, организация благоустройства территории поселения в соответствии с указанными правилами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20) присвоение адресов объектам адресации, изменение, аннулирование адресов, присвоение наименований элементам улично-дорожной сети (за исключением автомобильных дорог федерального значения, автомобильных дорог регионального или межмуниципального значения, местного значения муниципального района), наименований элементам планировочной структуры в границах поселения, изменение, аннулирование таких наименований, размещение информации в государственном адресном реестре;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21) организация ритуальных услуг и содержание мест захоронения;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22) организация использования, охраны, защиты, воспроизводства городских лесов, лесов особо охраняемых природных территорий, расположенных в границах населенных пунктов поселения;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23) осуществление мероприятий по обеспечению безопасности людей на водных объектах, охране их жизни и здоровья;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24) содействие в развитии сельскохозяйственного производства, создание условий для развития малого и среднего предпринимательства;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25) организация и осуществление мероприятий по работе с детьми и молодежью в поселении;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26) осуществление муниципального лесного контроля;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27) оказание поддержки гражданам и их объединениям, участвующим в охране общественного порядка, создание условий для деятельности народных дружин;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28) предоставление помещения для работы на обслуживаемом административном участке поселения сотруднику, замещающему должность участкового уполномоченного полиции;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29) до 1 января 2017 года предоставление сотруднику, замещающему должность участкового уполномоченного полиции, и членам его семьи жилого помещения на период выполнения сотрудником обязанностей по указанной должности;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30) оказание поддержки социально ориентированным некоммерческим организациям в пределах полномочий, установленных статьями 31.1 и 31.3 Федерального закона </w:t>
      </w:r>
      <w:hyperlink r:id="rId4" w:tgtFrame="_blank" w:history="1">
        <w:r w:rsidRPr="001B68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 12 января 1996 года № 7-ФЗ</w:t>
        </w:r>
      </w:hyperlink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 некоммерческих организациях»;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31) осуществление мер по противодействию коррупции в границах поселения»;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32) участие в соответствии с </w:t>
      </w:r>
      <w:hyperlink r:id="rId5" w:history="1">
        <w:r w:rsidRPr="001B68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 законом от 24 июля 2007 года № 221-ФЗ</w:t>
        </w:r>
      </w:hyperlink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 кадастровой деятельности» в выполнении комплексных кадастровых работ».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33) принятие в соответствии с гражданским законодательством Российской Федерации решения о сносе самовольной постройки, решения о сносе самовольной постройки или ее приведении в соответствие с предельными параметрами разрешенного строительства, реконструкции объектов капитального строительства, установленными правилами землепользования и застройки, документацией по планировке территории, или обязательными требованиями к параметрам объектов капитального строительства, установленными федеральными законами.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1B682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Органы местного самоуправления сельсовета вправе заключать </w:t>
      </w: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 с органами местного самоуправления района о передаче им осуществления части своих п</w:t>
      </w: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олномочий за счет межбюджетных трансфертов, предоставляемых из бюджетов сельсовета в бюджет района в соответствии с </w:t>
      </w:r>
      <w:hyperlink r:id="rId6" w:tgtFrame="_blank" w:history="1">
        <w:r w:rsidRPr="001B6824">
          <w:rPr>
            <w:rFonts w:ascii="Times New Roman" w:eastAsia="Times New Roman" w:hAnsi="Times New Roman" w:cs="Times New Roman"/>
            <w:spacing w:val="-1"/>
            <w:sz w:val="24"/>
            <w:szCs w:val="24"/>
            <w:lang w:eastAsia="ru-RU"/>
          </w:rPr>
          <w:t>Бюджетным кодексом Российской Федерации</w:t>
        </w:r>
      </w:hyperlink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3. Соглашение о передачи части полномочий между муниципальными образованиями заключается Главой сельсовета при условии его предварительного одобрения Советом депутатов.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Предметом соглашения о передачи части полномочий не могут быть вопросы, отнесенные законом к исключительной компетенции Совета депутатов.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8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Указанные соглашения должны заключаться на определенный срок, </w:t>
      </w: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 положения, устанавливающие основания и порядок прекращения их действия, в том числе досрочного, порядок определения ежегодного объема межбюджетных трансфертов, необходимых для осуществления передаваемых полномочий, а также предусматривать финансовые санкции за неисполнение </w:t>
      </w:r>
      <w:r w:rsidRPr="001B682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соглашений</w:t>
      </w: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6. Для осуществления переданных в соответствии с указанными соглашениями полномочий органы местного самоуправления имеют право дополнительно использовать собственные материальные ресурсы и финансовые средства в случаях и порядке, предусмотренных решением Совета депутатов.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 органов местного самоуправления сельсовета на решение вопросов, не отнесенных к вопросам местного значения сельсовета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Органы местного самоуправления сельсовета имеют право на: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1)создание музеев поселения;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2) совершение нотариальных действий, предусмотренных законодательством, в случае отсутствия в поселении нотариуса;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3) участие в осуществлении деятельности по опеке и попечительству;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4) создание условий для осуществления деятельности, связанной с реализацией прав местных национально-культурных автономий на территории поселения;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5) оказание содействия национально-культурному развитию народов Российской Федерации и реализации мероприятий в сфере межнациональных отношений на территории поселения;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6) участие в организации и осуществлении мероприятий по мобилизационной подготовке муниципальных предприятий и учреждений, находящихся на территории поселения;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7) создание условий для развития туризма;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8) создание муниципальной пожарной охраны;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9) оказание поддержки общественным наблюдательным комиссиям, осуществляющим общественный контроль за обеспечением прав человека и содействие лицам, находящимся в местах принудительного содержания;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10) оказание поддержки общественным объединениям инвалидов, а также созданным общероссийскими общественными объединениями инвалидов организациям в соответствии с Федеральным законом </w:t>
      </w:r>
      <w:hyperlink r:id="rId7" w:tgtFrame="_blank" w:history="1">
        <w:r w:rsidRPr="001B68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 24.1</w:t>
        </w:r>
        <w:r w:rsidRPr="001B6824">
          <w:rPr>
            <w:rFonts w:ascii="Times New Roman" w:eastAsia="Times New Roman" w:hAnsi="Times New Roman" w:cs="Times New Roman"/>
            <w:spacing w:val="7"/>
            <w:sz w:val="24"/>
            <w:szCs w:val="24"/>
            <w:lang w:eastAsia="ru-RU"/>
          </w:rPr>
          <w:t>1.1995 </w:t>
        </w:r>
        <w:r w:rsidRPr="001B68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 181 -ФЗ</w:t>
        </w:r>
      </w:hyperlink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 социальной защите инвалидов в Российской Федерации»;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12) предоставление гражданам жилых помещений муниципального жилищного фонда по договорам социального найма жилых помещений жилищного фонда социального использования в соответствии с жилищным законодательством.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13) осуществление деятельности по обращению с животными без владельцев, обитающих на территории поселения;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14) осуществление мероприятий в сфере профилактики правонарушений, предусмотренных Федеральным законом </w:t>
      </w:r>
      <w:hyperlink r:id="rId8" w:tgtFrame="_blank" w:history="1">
        <w:r w:rsidRPr="001B68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«Об основах системы профилактики правонарушений в Российской Федерации»</w:t>
        </w:r>
      </w:hyperlink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15) </w:t>
      </w:r>
      <w:r w:rsidRPr="001B68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оказание содействия развитию физической культуры и спорта инвалидов, лиц с ограниченными возможностями здоровья, адаптивной физической культуры и адаптивного спорта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16) осуществление мероприятий по защите прав потребителей, предусмотренных </w:t>
      </w:r>
      <w:hyperlink r:id="rId9" w:tgtFrame="_blank" w:history="1">
        <w:r w:rsidRPr="001B68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 Российской Федерации от 7 февраля 1992 года № 2300-1</w:t>
        </w:r>
      </w:hyperlink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 защите прав потребителей»;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17) предоставление сотруднику, замещающему должность участкового уполномоченного полиции, и членам его семьи жилого помещения на период замещения сотрудником указанной должности;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18) осуществление мероприятий по оказанию помощи лицам, находящимся в состоянии алкогольного, наркотического или иного токсического.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Органы местного самоуправления поселения вправе решать вопросы, указанные в пункте 1 настоящей статьи, участвовать в осуществлении иных государственных полномочий (не переданных им в соответствии со статьей 19 Федерального закона </w:t>
      </w:r>
      <w:hyperlink r:id="rId10" w:tgtFrame="_blank" w:history="1">
        <w:r w:rsidRPr="001B68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 06.10.2003 № 131-ФЗ</w:t>
        </w:r>
      </w:hyperlink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 общих принципах организации местного самоуправления в Российской Федерации»), если это участие предусмотрено федеральными законами, а также решать иные вопросы, не отнесенные к компетенции органов местного самоуправления других муниципальных образований, органов государственной власти и не исключенные из их компетенции федеральными законами и законами Красноярского края, только за счет собственных доходов местных бюджетов (за исключением межбюджетных трансфертов, предоставляемых из федерального бюджета и бюджета Красноярского края, и поступлений налоговых доходов по дополнительным нормативам отчислений).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Осуществление органами местного самоуправления отдельных переданных государственных полномочий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Наделение органов местного самоуправления сельсовета отдельными государственными полномочиями Российской Федерации осуществляется федеральными законами и законами Красноярского края, отдельными государственными полномочиями Красноярского края - законами Красноярского края.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2. Финансовое обеспечение отдельных государственных полномочий, переданных органам местного самоуправления сельсовета, осуществляется только за счет предоставляемых местному бюджету субвенций из соответствующих бюджетов.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. Органы местного самоуправления сельсовета участвуют в осуществлении государственных полномочий, не переданных им в соответствии 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статьей 19 Федерального закона </w:t>
      </w:r>
      <w:hyperlink r:id="rId11" w:history="1">
        <w:r w:rsidRPr="001B68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 131-ФЗ</w:t>
        </w:r>
      </w:hyperlink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, в случае принятия Советом депутатов решения о реализации права на участие в осуществлении указанных полномочий.</w:t>
      </w:r>
    </w:p>
    <w:p w:rsidR="001B6824" w:rsidRPr="001B6824" w:rsidRDefault="001B6824" w:rsidP="001B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6824" w:rsidRPr="001B6824" w:rsidSect="0085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979CE"/>
    <w:rsid w:val="000979CE"/>
    <w:rsid w:val="001B6824"/>
    <w:rsid w:val="003A48CD"/>
    <w:rsid w:val="007C4E8D"/>
    <w:rsid w:val="00855F75"/>
    <w:rsid w:val="00FD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524497EE-939B-46DF-83F5-03E4DB7C55E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/bigs/showDocument.html?id=E999DCF9-926B-4FA1-9B51-8FD631C66B0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8F21B21C-A408-42C4-B9FE-A939B863C84A" TargetMode="External"/><Relationship Id="rId11" Type="http://schemas.openxmlformats.org/officeDocument/2006/relationships/hyperlink" Target="http://zakon.scli.ru/" TargetMode="External"/><Relationship Id="rId5" Type="http://schemas.openxmlformats.org/officeDocument/2006/relationships/hyperlink" Target="http://pravo-search.minjust.ru/bigs/showDocument.html?id=17EFDF25-592A-4662-871D-9782B1A135CF" TargetMode="External"/><Relationship Id="rId10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hyperlink" Target="http://pravo-search.minjust.ru/bigs/showDocument.html?id=3658A2F0-13F2-4925-A536-3EF779CFF4CC" TargetMode="External"/><Relationship Id="rId9" Type="http://schemas.openxmlformats.org/officeDocument/2006/relationships/hyperlink" Target="https://pravo-search.minjust.ru/bigs/showDocument.html?id=18B68750-B18F-40EC-84A9-896627BB71D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2024-03-12T03:50:00Z</dcterms:created>
  <dcterms:modified xsi:type="dcterms:W3CDTF">2024-04-18T03:43:00Z</dcterms:modified>
</cp:coreProperties>
</file>